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638" w:leftChars="304" w:right="525" w:rightChars="250" w:firstLine="0" w:firstLineChars="0"/>
        <w:jc w:val="center"/>
        <w:textAlignment w:val="auto"/>
        <w:rPr>
          <w:rFonts w:hint="eastAsia" w:eastAsia="宋体"/>
          <w:b/>
          <w:bCs/>
          <w:lang w:eastAsia="zh-CN"/>
        </w:rPr>
      </w:pPr>
      <w:r>
        <w:rPr>
          <w:rFonts w:hint="eastAsia" w:ascii="宋体" w:hAnsi="宋体" w:cs="楷体"/>
          <w:b/>
          <w:bCs/>
          <w:sz w:val="24"/>
        </w:rPr>
        <w:t>广西达华工程造价咨询有限责任公司</w:t>
      </w:r>
      <w:r>
        <w:rPr>
          <w:rFonts w:hint="eastAsia" w:ascii="宋体" w:hAnsi="宋体" w:cs="楷体"/>
          <w:b/>
          <w:bCs/>
          <w:sz w:val="24"/>
          <w:lang w:eastAsia="zh-CN"/>
        </w:rPr>
        <w:t>关于数字化校园广播系统建设的竞争性磋商公告</w:t>
      </w:r>
    </w:p>
    <w:p>
      <w:pPr>
        <w:spacing w:line="360" w:lineRule="auto"/>
        <w:ind w:firstLine="480" w:firstLineChars="200"/>
        <w:rPr>
          <w:rFonts w:hint="eastAsia" w:ascii="宋体" w:hAnsi="宋体" w:cs="楷体"/>
          <w:sz w:val="24"/>
        </w:rPr>
      </w:pPr>
      <w:bookmarkStart w:id="0" w:name="OLE_LINK1"/>
    </w:p>
    <w:p>
      <w:pPr>
        <w:spacing w:line="360" w:lineRule="auto"/>
        <w:ind w:firstLine="480" w:firstLineChars="200"/>
        <w:rPr>
          <w:rFonts w:ascii="宋体" w:hAnsi="宋体" w:cs="楷体"/>
          <w:sz w:val="24"/>
        </w:rPr>
      </w:pPr>
      <w:r>
        <w:rPr>
          <w:rFonts w:hint="eastAsia" w:ascii="宋体" w:hAnsi="宋体" w:cs="楷体"/>
          <w:sz w:val="24"/>
        </w:rPr>
        <w:t>广西达华工程造价咨询有限责任公司</w:t>
      </w:r>
      <w:bookmarkEnd w:id="0"/>
      <w:r>
        <w:rPr>
          <w:rFonts w:hint="eastAsia" w:ascii="宋体" w:hAnsi="宋体" w:cs="楷体"/>
          <w:sz w:val="24"/>
        </w:rPr>
        <w:t>受采购人委托，就</w:t>
      </w:r>
      <w:bookmarkStart w:id="1" w:name="OLE_LINK2"/>
      <w:r>
        <w:rPr>
          <w:rFonts w:hint="eastAsia" w:ascii="宋体" w:hAnsi="宋体" w:cs="楷体"/>
          <w:sz w:val="24"/>
          <w:lang w:eastAsia="zh-CN"/>
        </w:rPr>
        <w:t>数字化校园广播系统建设</w:t>
      </w:r>
      <w:bookmarkEnd w:id="1"/>
      <w:r>
        <w:rPr>
          <w:rFonts w:hint="eastAsia" w:ascii="宋体" w:hAnsi="宋体" w:cs="楷体"/>
          <w:sz w:val="24"/>
        </w:rPr>
        <w:t>项目进行竞争性磋商采购，欢迎符合条件的供应商参加竞标，现将有关事项公布如下：</w:t>
      </w:r>
    </w:p>
    <w:p>
      <w:pPr>
        <w:spacing w:line="360" w:lineRule="auto"/>
        <w:ind w:firstLine="482" w:firstLineChars="200"/>
        <w:rPr>
          <w:rFonts w:hint="eastAsia" w:ascii="宋体" w:hAnsi="宋体" w:eastAsia="宋体" w:cs="楷体"/>
          <w:b/>
          <w:bCs/>
          <w:sz w:val="24"/>
          <w:lang w:eastAsia="zh-CN"/>
        </w:rPr>
      </w:pPr>
      <w:r>
        <w:rPr>
          <w:rFonts w:hint="eastAsia" w:ascii="宋体" w:hAnsi="宋体" w:cs="楷体"/>
          <w:b/>
          <w:bCs/>
          <w:sz w:val="24"/>
        </w:rPr>
        <w:t>一、项目名称：</w:t>
      </w:r>
      <w:bookmarkStart w:id="2" w:name="OLE_LINK11"/>
      <w:r>
        <w:rPr>
          <w:rFonts w:hint="eastAsia" w:ascii="宋体" w:hAnsi="宋体" w:cs="楷体"/>
          <w:sz w:val="24"/>
          <w:lang w:eastAsia="zh-CN"/>
        </w:rPr>
        <w:t>数字化校园广播系统建设</w:t>
      </w:r>
      <w:bookmarkEnd w:id="2"/>
    </w:p>
    <w:p>
      <w:pPr>
        <w:spacing w:line="360" w:lineRule="auto"/>
        <w:ind w:firstLine="964" w:firstLineChars="400"/>
        <w:rPr>
          <w:rFonts w:hint="eastAsia" w:ascii="宋体" w:hAnsi="宋体" w:eastAsia="宋体" w:cs="楷体"/>
          <w:bCs/>
          <w:sz w:val="24"/>
          <w:lang w:eastAsia="zh-CN"/>
        </w:rPr>
      </w:pPr>
      <w:r>
        <w:rPr>
          <w:rFonts w:hint="eastAsia" w:ascii="宋体" w:hAnsi="宋体" w:cs="楷体"/>
          <w:b/>
          <w:bCs/>
          <w:sz w:val="24"/>
        </w:rPr>
        <w:t>项目编号：</w:t>
      </w:r>
      <w:r>
        <w:rPr>
          <w:rFonts w:hint="eastAsia" w:ascii="宋体" w:hAnsi="宋体" w:cs="楷体"/>
          <w:bCs/>
          <w:sz w:val="24"/>
          <w:lang w:eastAsia="zh-CN"/>
        </w:rPr>
        <w:t>DHLZC2025-005</w:t>
      </w:r>
    </w:p>
    <w:p>
      <w:pPr>
        <w:spacing w:line="360" w:lineRule="auto"/>
        <w:ind w:firstLine="964" w:firstLineChars="400"/>
        <w:rPr>
          <w:rFonts w:hint="eastAsia" w:ascii="宋体" w:hAnsi="宋体" w:cs="楷体"/>
          <w:bCs/>
          <w:sz w:val="24"/>
        </w:rPr>
      </w:pPr>
      <w:r>
        <w:rPr>
          <w:rFonts w:hint="eastAsia" w:ascii="宋体" w:hAnsi="宋体" w:cs="楷体"/>
          <w:b/>
          <w:bCs/>
          <w:sz w:val="24"/>
        </w:rPr>
        <w:t>采购方式：</w:t>
      </w:r>
      <w:r>
        <w:rPr>
          <w:rFonts w:hint="eastAsia" w:ascii="宋体" w:hAnsi="宋体" w:cs="楷体"/>
          <w:bCs/>
          <w:sz w:val="24"/>
        </w:rPr>
        <w:t>竞争性磋商</w:t>
      </w:r>
    </w:p>
    <w:p>
      <w:pPr>
        <w:spacing w:line="360" w:lineRule="auto"/>
        <w:ind w:firstLine="964" w:firstLineChars="400"/>
        <w:rPr>
          <w:rFonts w:hint="eastAsia" w:ascii="宋体" w:hAnsi="宋体" w:cs="楷体"/>
          <w:b/>
          <w:bCs/>
          <w:sz w:val="24"/>
        </w:rPr>
      </w:pPr>
      <w:r>
        <w:rPr>
          <w:rFonts w:hint="eastAsia" w:ascii="宋体" w:hAnsi="宋体" w:cs="楷体"/>
          <w:b/>
          <w:bCs/>
          <w:sz w:val="24"/>
        </w:rPr>
        <w:t>竞标内容：</w:t>
      </w:r>
      <w:r>
        <w:rPr>
          <w:rFonts w:hint="eastAsia" w:ascii="宋体" w:hAnsi="宋体" w:cs="楷体"/>
          <w:sz w:val="24"/>
          <w:lang w:eastAsia="zh-CN"/>
        </w:rPr>
        <w:t>数字化校园广播系统建设</w:t>
      </w:r>
      <w:r>
        <w:rPr>
          <w:rFonts w:hint="eastAsia" w:ascii="宋体" w:hAnsi="宋体" w:cs="楷体"/>
          <w:sz w:val="24"/>
        </w:rPr>
        <w:t xml:space="preserve"> 1 </w:t>
      </w:r>
      <w:r>
        <w:rPr>
          <w:rFonts w:hint="eastAsia" w:ascii="宋体" w:hAnsi="宋体" w:cs="楷体"/>
          <w:sz w:val="24"/>
          <w:lang w:eastAsia="zh-CN"/>
        </w:rPr>
        <w:t>项</w:t>
      </w:r>
      <w:r>
        <w:rPr>
          <w:rFonts w:hint="eastAsia" w:ascii="宋体" w:hAnsi="宋体" w:cs="楷体"/>
          <w:bCs/>
          <w:sz w:val="24"/>
        </w:rPr>
        <w:t>，具体内容详见竞争性磋商文件。</w:t>
      </w:r>
    </w:p>
    <w:p>
      <w:pPr>
        <w:numPr>
          <w:ilvl w:val="0"/>
          <w:numId w:val="1"/>
        </w:numPr>
        <w:spacing w:line="360" w:lineRule="auto"/>
        <w:ind w:firstLine="482"/>
        <w:rPr>
          <w:rFonts w:ascii="宋体" w:hAnsi="宋体" w:cs="宋体"/>
          <w:bCs/>
          <w:sz w:val="24"/>
        </w:rPr>
      </w:pPr>
      <w:r>
        <w:rPr>
          <w:rFonts w:hint="eastAsia" w:ascii="宋体" w:hAnsi="宋体" w:cs="楷体"/>
          <w:b/>
          <w:bCs/>
          <w:sz w:val="24"/>
        </w:rPr>
        <w:t>采购预算金额：</w:t>
      </w:r>
      <w:r>
        <w:rPr>
          <w:rFonts w:hint="eastAsia" w:ascii="宋体" w:hAnsi="宋体" w:cs="楷体"/>
          <w:sz w:val="24"/>
          <w:lang w:eastAsia="zh-CN"/>
        </w:rPr>
        <w:t>470000元</w:t>
      </w:r>
    </w:p>
    <w:p>
      <w:pPr>
        <w:numPr>
          <w:ilvl w:val="0"/>
          <w:numId w:val="1"/>
        </w:numPr>
        <w:spacing w:line="360" w:lineRule="auto"/>
        <w:ind w:firstLine="482" w:firstLineChars="200"/>
        <w:rPr>
          <w:rFonts w:hint="eastAsia" w:ascii="宋体" w:hAnsi="宋体" w:cs="楷体"/>
          <w:b/>
          <w:bCs/>
          <w:sz w:val="24"/>
        </w:rPr>
      </w:pPr>
      <w:r>
        <w:rPr>
          <w:rFonts w:hint="eastAsia" w:ascii="宋体" w:hAnsi="宋体" w:cs="楷体"/>
          <w:b/>
          <w:bCs/>
          <w:sz w:val="24"/>
        </w:rPr>
        <w:t>供应商资格：</w:t>
      </w:r>
    </w:p>
    <w:p>
      <w:pPr>
        <w:snapToGrid w:val="0"/>
        <w:spacing w:line="360" w:lineRule="auto"/>
        <w:ind w:firstLine="480" w:firstLineChars="200"/>
        <w:rPr>
          <w:rFonts w:hint="eastAsia" w:ascii="宋体" w:hAnsi="宋体" w:cs="宋体"/>
          <w:sz w:val="24"/>
        </w:rPr>
      </w:pPr>
      <w:bookmarkStart w:id="3" w:name="OLE_LINK12"/>
      <w:r>
        <w:rPr>
          <w:rFonts w:hint="eastAsia" w:ascii="宋体" w:hAnsi="宋体" w:cs="宋体"/>
          <w:sz w:val="24"/>
        </w:rPr>
        <w:t>1.符合《中华人民共和国政府采购法》第二十二条规定条件，国内注册（指按国家工商管理有关规定要求注册的）生产或经营范围达到本次招标采购货物及服务要求，具备独立法人资格的供应商；</w:t>
      </w:r>
    </w:p>
    <w:p>
      <w:pPr>
        <w:snapToGrid w:val="0"/>
        <w:spacing w:line="360" w:lineRule="auto"/>
        <w:ind w:firstLine="480" w:firstLineChars="200"/>
        <w:rPr>
          <w:rFonts w:hint="eastAsia" w:ascii="宋体" w:hAnsi="宋体" w:cs="宋体"/>
          <w:color w:val="auto"/>
          <w:sz w:val="24"/>
        </w:rPr>
      </w:pPr>
      <w:r>
        <w:rPr>
          <w:rFonts w:hint="eastAsia" w:ascii="宋体" w:hAnsi="宋体" w:cs="宋体"/>
          <w:sz w:val="24"/>
        </w:rPr>
        <w:t>2.对在“信用中国”网站(www.creditchina.gov.cn)、中国政府采购网(www.ccgp.gov.cn)渠道列入</w:t>
      </w:r>
      <w:r>
        <w:rPr>
          <w:rFonts w:hint="eastAsia" w:ascii="宋体" w:hAnsi="宋体" w:cs="宋体"/>
          <w:color w:val="auto"/>
          <w:sz w:val="24"/>
        </w:rPr>
        <w:t>失信被执行人、重大税收违法失信主体、政府采购严重违法失信行为记录名单的供应商，将被拒绝参与本次采购活动；</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4.本项目不接受联合体参与磋商；</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5.本项目不允许转包或分包。</w:t>
      </w:r>
      <w:bookmarkEnd w:id="3"/>
    </w:p>
    <w:p>
      <w:pPr>
        <w:numPr>
          <w:ilvl w:val="0"/>
          <w:numId w:val="1"/>
        </w:numPr>
        <w:spacing w:line="360" w:lineRule="auto"/>
        <w:ind w:firstLine="482" w:firstLineChars="200"/>
        <w:rPr>
          <w:rFonts w:hint="eastAsia" w:ascii="宋体" w:hAnsi="宋体" w:cs="楷体"/>
          <w:b/>
          <w:color w:val="auto"/>
          <w:sz w:val="24"/>
        </w:rPr>
      </w:pPr>
      <w:r>
        <w:rPr>
          <w:rFonts w:hint="eastAsia" w:ascii="宋体" w:hAnsi="宋体" w:cs="楷体"/>
          <w:b/>
          <w:color w:val="auto"/>
          <w:sz w:val="24"/>
        </w:rPr>
        <w:t>竞争性磋商文件的发售：</w:t>
      </w:r>
    </w:p>
    <w:p>
      <w:pPr>
        <w:spacing w:line="360" w:lineRule="auto"/>
        <w:ind w:firstLine="470" w:firstLineChars="196"/>
        <w:rPr>
          <w:rFonts w:hint="eastAsia" w:ascii="宋体" w:hAnsi="宋体" w:cs="楷体"/>
          <w:color w:val="auto"/>
          <w:sz w:val="24"/>
        </w:rPr>
      </w:pPr>
      <w:r>
        <w:rPr>
          <w:rFonts w:hint="eastAsia" w:ascii="宋体" w:hAnsi="宋体" w:cs="楷体"/>
          <w:color w:val="auto"/>
          <w:sz w:val="24"/>
          <w:lang w:val="en-US" w:eastAsia="zh-CN"/>
        </w:rPr>
        <w:t>1.</w:t>
      </w:r>
      <w:r>
        <w:rPr>
          <w:rFonts w:hint="eastAsia" w:ascii="宋体" w:hAnsi="宋体" w:cs="楷体"/>
          <w:color w:val="auto"/>
          <w:sz w:val="24"/>
        </w:rPr>
        <w:t>发售时间：</w:t>
      </w:r>
      <w:r>
        <w:rPr>
          <w:rFonts w:hint="eastAsia" w:ascii="宋体" w:hAnsi="宋体" w:cs="楷体"/>
          <w:color w:val="auto"/>
          <w:sz w:val="24"/>
          <w:lang w:eastAsia="zh-CN"/>
        </w:rPr>
        <w:t>2025年</w:t>
      </w:r>
      <w:r>
        <w:rPr>
          <w:rFonts w:hint="eastAsia" w:ascii="宋体" w:hAnsi="宋体" w:cs="楷体"/>
          <w:color w:val="auto"/>
          <w:sz w:val="24"/>
        </w:rPr>
        <w:t>6月</w:t>
      </w:r>
      <w:r>
        <w:rPr>
          <w:rFonts w:hint="eastAsia" w:ascii="宋体" w:hAnsi="宋体" w:cs="楷体"/>
          <w:color w:val="auto"/>
          <w:sz w:val="24"/>
          <w:lang w:val="en-US" w:eastAsia="zh-CN"/>
        </w:rPr>
        <w:t>27</w:t>
      </w:r>
      <w:r>
        <w:rPr>
          <w:rFonts w:hint="eastAsia" w:ascii="宋体" w:hAnsi="宋体" w:cs="楷体"/>
          <w:color w:val="auto"/>
          <w:sz w:val="24"/>
        </w:rPr>
        <w:t xml:space="preserve">日起至 </w:t>
      </w:r>
      <w:r>
        <w:rPr>
          <w:rFonts w:hint="eastAsia" w:ascii="宋体" w:hAnsi="宋体" w:cs="楷体"/>
          <w:color w:val="auto"/>
          <w:sz w:val="24"/>
          <w:lang w:eastAsia="zh-CN"/>
        </w:rPr>
        <w:t>2025年</w:t>
      </w:r>
      <w:r>
        <w:rPr>
          <w:rFonts w:hint="eastAsia" w:ascii="宋体" w:hAnsi="宋体" w:cs="楷体"/>
          <w:color w:val="auto"/>
          <w:sz w:val="24"/>
          <w:lang w:val="en-US" w:eastAsia="zh-CN"/>
        </w:rPr>
        <w:t>7</w:t>
      </w:r>
      <w:r>
        <w:rPr>
          <w:rFonts w:hint="eastAsia" w:ascii="宋体" w:hAnsi="宋体" w:cs="楷体"/>
          <w:color w:val="auto"/>
          <w:sz w:val="24"/>
        </w:rPr>
        <w:t>月</w:t>
      </w:r>
      <w:r>
        <w:rPr>
          <w:rFonts w:hint="eastAsia" w:ascii="宋体" w:hAnsi="宋体" w:cs="楷体"/>
          <w:color w:val="auto"/>
          <w:sz w:val="24"/>
          <w:lang w:val="en-US" w:eastAsia="zh-CN"/>
        </w:rPr>
        <w:t>4</w:t>
      </w:r>
      <w:bookmarkStart w:id="4" w:name="_GoBack"/>
      <w:bookmarkEnd w:id="4"/>
      <w:r>
        <w:rPr>
          <w:rFonts w:hint="eastAsia" w:ascii="宋体" w:hAnsi="宋体" w:cs="楷体"/>
          <w:color w:val="auto"/>
          <w:sz w:val="24"/>
        </w:rPr>
        <w:t>日</w:t>
      </w:r>
      <w:r>
        <w:rPr>
          <w:rFonts w:hint="eastAsia" w:ascii="宋体" w:hAnsi="宋体" w:cs="宋体"/>
          <w:bCs/>
          <w:color w:val="auto"/>
          <w:sz w:val="24"/>
        </w:rPr>
        <w:t>(工作日</w:t>
      </w:r>
      <w:r>
        <w:rPr>
          <w:rFonts w:hint="eastAsia" w:ascii="宋体" w:hAnsi="宋体" w:cs="楷体"/>
          <w:color w:val="auto"/>
          <w:sz w:val="24"/>
        </w:rPr>
        <w:t>上午08：30至12：00，下午15：00至1</w:t>
      </w:r>
      <w:r>
        <w:rPr>
          <w:rFonts w:ascii="宋体" w:hAnsi="宋体" w:cs="楷体"/>
          <w:color w:val="auto"/>
          <w:sz w:val="24"/>
        </w:rPr>
        <w:t>8</w:t>
      </w:r>
      <w:r>
        <w:rPr>
          <w:rFonts w:hint="eastAsia" w:ascii="宋体" w:hAnsi="宋体" w:cs="楷体"/>
          <w:color w:val="auto"/>
          <w:sz w:val="24"/>
        </w:rPr>
        <w:t>：00</w:t>
      </w:r>
      <w:r>
        <w:rPr>
          <w:rFonts w:hint="eastAsia" w:ascii="宋体" w:hAnsi="宋体" w:cs="宋体"/>
          <w:bCs/>
          <w:color w:val="auto"/>
          <w:sz w:val="24"/>
        </w:rPr>
        <w:t>)</w:t>
      </w:r>
      <w:r>
        <w:rPr>
          <w:rFonts w:hint="eastAsia" w:ascii="宋体" w:hAnsi="宋体" w:cs="楷体"/>
          <w:color w:val="auto"/>
          <w:sz w:val="24"/>
        </w:rPr>
        <w:t>。</w:t>
      </w:r>
    </w:p>
    <w:p>
      <w:pPr>
        <w:spacing w:line="360" w:lineRule="auto"/>
        <w:ind w:firstLine="470" w:firstLineChars="196"/>
        <w:rPr>
          <w:rFonts w:hint="eastAsia" w:ascii="宋体" w:hAnsi="宋体" w:cs="宋体"/>
          <w:bCs/>
          <w:color w:val="auto"/>
          <w:sz w:val="24"/>
        </w:rPr>
      </w:pPr>
      <w:r>
        <w:rPr>
          <w:rFonts w:hint="eastAsia" w:ascii="宋体" w:hAnsi="宋体" w:cs="楷体"/>
          <w:color w:val="auto"/>
          <w:sz w:val="24"/>
          <w:lang w:val="en-US" w:eastAsia="zh-CN"/>
        </w:rPr>
        <w:t>2.</w:t>
      </w:r>
      <w:r>
        <w:rPr>
          <w:rFonts w:hint="eastAsia" w:ascii="宋体" w:hAnsi="宋体" w:cs="楷体"/>
          <w:color w:val="auto"/>
          <w:sz w:val="24"/>
        </w:rPr>
        <w:t>发售地点:广西达华工程造价咨询有限责任公司(柳州市东环大道256号万达中心34楼34-7)</w:t>
      </w:r>
      <w:r>
        <w:rPr>
          <w:rFonts w:hint="eastAsia" w:ascii="宋体" w:hAnsi="宋体" w:cs="宋体"/>
          <w:bCs/>
          <w:color w:val="auto"/>
          <w:sz w:val="24"/>
        </w:rPr>
        <w:t>购买磋商文件。</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网上报名请联系采购代理机构（电话0772-3602478）。</w:t>
      </w:r>
    </w:p>
    <w:p>
      <w:pPr>
        <w:spacing w:line="360" w:lineRule="auto"/>
        <w:ind w:firstLine="480" w:firstLineChars="200"/>
        <w:rPr>
          <w:rFonts w:hint="eastAsia" w:ascii="宋体" w:hAnsi="宋体" w:cs="楷体"/>
          <w:color w:val="auto"/>
          <w:sz w:val="24"/>
        </w:rPr>
      </w:pPr>
      <w:r>
        <w:rPr>
          <w:rFonts w:hint="eastAsia" w:ascii="宋体" w:hAnsi="宋体" w:cs="楷体"/>
          <w:color w:val="auto"/>
          <w:sz w:val="24"/>
          <w:lang w:val="en-US" w:eastAsia="zh-CN"/>
        </w:rPr>
        <w:t>4.</w:t>
      </w:r>
      <w:r>
        <w:rPr>
          <w:rFonts w:hint="eastAsia" w:ascii="宋体" w:hAnsi="宋体" w:cs="楷体"/>
          <w:color w:val="auto"/>
          <w:sz w:val="24"/>
        </w:rPr>
        <w:t>售价：每本人民币300元，售后不退。</w:t>
      </w:r>
    </w:p>
    <w:p>
      <w:pPr>
        <w:spacing w:line="360" w:lineRule="auto"/>
        <w:ind w:firstLine="470" w:firstLineChars="196"/>
        <w:rPr>
          <w:rFonts w:hint="eastAsia" w:ascii="宋体" w:hAnsi="宋体" w:cs="楷体"/>
          <w:bCs/>
          <w:color w:val="auto"/>
          <w:sz w:val="24"/>
        </w:rPr>
      </w:pPr>
      <w:r>
        <w:rPr>
          <w:rFonts w:hint="eastAsia" w:ascii="宋体" w:hAnsi="宋体" w:cs="楷体"/>
          <w:bCs/>
          <w:color w:val="auto"/>
          <w:sz w:val="24"/>
        </w:rPr>
        <w:t>注：报名时须提交有效的营业执照副本复印件、法人授权委托书原件及被授权人身份证复印件（各一份，加盖公章）。</w:t>
      </w:r>
    </w:p>
    <w:p>
      <w:pPr>
        <w:spacing w:line="360" w:lineRule="auto"/>
        <w:ind w:firstLine="470" w:firstLineChars="196"/>
        <w:rPr>
          <w:rFonts w:hint="eastAsia" w:ascii="宋体" w:hAnsi="宋体" w:cs="楷体"/>
          <w:bCs/>
          <w:color w:val="auto"/>
          <w:sz w:val="24"/>
        </w:rPr>
      </w:pPr>
      <w:r>
        <w:rPr>
          <w:rFonts w:hint="eastAsia" w:ascii="宋体" w:hAnsi="宋体" w:cs="楷体"/>
          <w:bCs/>
          <w:color w:val="auto"/>
          <w:sz w:val="24"/>
          <w:lang w:val="en-US" w:eastAsia="zh-CN"/>
        </w:rPr>
        <w:t>5.</w:t>
      </w:r>
      <w:r>
        <w:rPr>
          <w:rFonts w:hint="eastAsia" w:ascii="宋体" w:hAnsi="宋体" w:cs="楷体"/>
          <w:bCs/>
          <w:color w:val="auto"/>
          <w:sz w:val="24"/>
        </w:rPr>
        <w:t>已购买磋商文件的供应商不等于符合本项目的供应商资格。</w:t>
      </w:r>
    </w:p>
    <w:p>
      <w:pPr>
        <w:numPr>
          <w:ilvl w:val="0"/>
          <w:numId w:val="1"/>
        </w:numPr>
        <w:spacing w:line="360" w:lineRule="auto"/>
        <w:ind w:firstLine="482" w:firstLineChars="200"/>
        <w:rPr>
          <w:rFonts w:hint="eastAsia" w:ascii="宋体" w:hAnsi="宋体" w:cs="宋体"/>
          <w:color w:val="auto"/>
          <w:sz w:val="23"/>
          <w:szCs w:val="23"/>
        </w:rPr>
      </w:pPr>
      <w:r>
        <w:rPr>
          <w:rFonts w:hint="eastAsia" w:ascii="宋体" w:hAnsi="宋体" w:cs="楷体"/>
          <w:b/>
          <w:color w:val="auto"/>
          <w:sz w:val="24"/>
        </w:rPr>
        <w:t>磋商保证金：</w:t>
      </w:r>
      <w:r>
        <w:rPr>
          <w:rFonts w:hint="eastAsia" w:ascii="宋体" w:hAnsi="宋体" w:cs="宋体"/>
          <w:color w:val="auto"/>
          <w:spacing w:val="7"/>
          <w:kern w:val="0"/>
          <w:sz w:val="23"/>
          <w:szCs w:val="23"/>
          <w:u w:val="single"/>
          <w:lang w:bidi="ar"/>
        </w:rPr>
        <w:t>人民币</w:t>
      </w:r>
      <w:r>
        <w:rPr>
          <w:rFonts w:hint="eastAsia" w:ascii="宋体" w:hAnsi="宋体" w:cs="宋体"/>
          <w:color w:val="auto"/>
          <w:spacing w:val="7"/>
          <w:kern w:val="0"/>
          <w:sz w:val="23"/>
          <w:szCs w:val="23"/>
          <w:u w:val="single"/>
          <w:lang w:eastAsia="zh-CN" w:bidi="ar"/>
        </w:rPr>
        <w:t>肆仟柒佰元整</w:t>
      </w:r>
      <w:r>
        <w:rPr>
          <w:rFonts w:hint="eastAsia" w:ascii="宋体" w:hAnsi="宋体" w:cs="宋体"/>
          <w:color w:val="auto"/>
          <w:spacing w:val="7"/>
          <w:kern w:val="0"/>
          <w:sz w:val="23"/>
          <w:szCs w:val="23"/>
          <w:u w:val="single"/>
          <w:lang w:bidi="ar"/>
        </w:rPr>
        <w:t xml:space="preserve"> (￥</w:t>
      </w:r>
      <w:r>
        <w:rPr>
          <w:rFonts w:hint="eastAsia" w:ascii="宋体" w:hAnsi="宋体" w:cs="宋体"/>
          <w:color w:val="auto"/>
          <w:spacing w:val="7"/>
          <w:kern w:val="0"/>
          <w:sz w:val="23"/>
          <w:szCs w:val="23"/>
          <w:u w:val="single"/>
          <w:lang w:eastAsia="zh-CN" w:bidi="ar"/>
        </w:rPr>
        <w:t>4700.00</w:t>
      </w:r>
      <w:r>
        <w:rPr>
          <w:rFonts w:hint="eastAsia" w:ascii="宋体" w:hAnsi="宋体" w:cs="宋体"/>
          <w:color w:val="auto"/>
          <w:spacing w:val="7"/>
          <w:kern w:val="0"/>
          <w:sz w:val="23"/>
          <w:szCs w:val="23"/>
          <w:u w:val="single"/>
          <w:lang w:bidi="ar"/>
        </w:rPr>
        <w:t xml:space="preserve">) </w:t>
      </w:r>
      <w:r>
        <w:rPr>
          <w:rFonts w:hint="eastAsia" w:ascii="宋体" w:hAnsi="宋体" w:cs="宋体"/>
          <w:color w:val="auto"/>
          <w:spacing w:val="7"/>
          <w:kern w:val="0"/>
          <w:sz w:val="23"/>
          <w:szCs w:val="23"/>
          <w:lang w:bidi="ar"/>
        </w:rPr>
        <w:t xml:space="preserve"> (必须足额交纳) ；</w:t>
      </w:r>
    </w:p>
    <w:p>
      <w:pPr>
        <w:widowControl/>
        <w:kinsoku w:val="0"/>
        <w:autoSpaceDE w:val="0"/>
        <w:autoSpaceDN w:val="0"/>
        <w:adjustRightInd w:val="0"/>
        <w:snapToGrid w:val="0"/>
        <w:spacing w:before="30" w:line="249" w:lineRule="auto"/>
        <w:ind w:left="111" w:leftChars="53" w:right="107" w:firstLine="365" w:firstLineChars="151"/>
        <w:jc w:val="left"/>
        <w:rPr>
          <w:rFonts w:hint="eastAsia" w:ascii="宋体" w:hAnsi="宋体" w:cs="宋体"/>
          <w:color w:val="auto"/>
          <w:sz w:val="23"/>
          <w:szCs w:val="23"/>
        </w:rPr>
      </w:pPr>
      <w:r>
        <w:rPr>
          <w:rFonts w:hint="eastAsia" w:ascii="宋体" w:hAnsi="宋体" w:cs="宋体"/>
          <w:color w:val="auto"/>
          <w:spacing w:val="6"/>
          <w:kern w:val="0"/>
          <w:sz w:val="23"/>
          <w:szCs w:val="23"/>
          <w:lang w:bidi="ar"/>
        </w:rPr>
        <w:t>竞</w:t>
      </w:r>
      <w:r>
        <w:rPr>
          <w:rFonts w:hint="eastAsia" w:ascii="宋体" w:hAnsi="宋体" w:cs="宋体"/>
          <w:color w:val="auto"/>
          <w:spacing w:val="4"/>
          <w:kern w:val="0"/>
          <w:sz w:val="23"/>
          <w:szCs w:val="23"/>
          <w:lang w:bidi="ar"/>
        </w:rPr>
        <w:t>标</w:t>
      </w:r>
      <w:r>
        <w:rPr>
          <w:rFonts w:hint="eastAsia" w:ascii="宋体" w:hAnsi="宋体" w:cs="宋体"/>
          <w:color w:val="auto"/>
          <w:spacing w:val="3"/>
          <w:kern w:val="0"/>
          <w:sz w:val="23"/>
          <w:szCs w:val="23"/>
          <w:lang w:bidi="ar"/>
        </w:rPr>
        <w:t>人应于</w:t>
      </w:r>
      <w:r>
        <w:rPr>
          <w:rFonts w:hint="eastAsia" w:ascii="宋体" w:hAnsi="宋体" w:cs="宋体"/>
          <w:color w:val="auto"/>
          <w:spacing w:val="3"/>
          <w:kern w:val="0"/>
          <w:sz w:val="23"/>
          <w:szCs w:val="23"/>
          <w:lang w:eastAsia="zh-CN" w:bidi="ar"/>
        </w:rPr>
        <w:t>2025年</w:t>
      </w:r>
      <w:r>
        <w:rPr>
          <w:rFonts w:hint="eastAsia" w:ascii="宋体" w:hAnsi="宋体" w:cs="宋体"/>
          <w:color w:val="auto"/>
          <w:spacing w:val="3"/>
          <w:kern w:val="0"/>
          <w:sz w:val="23"/>
          <w:szCs w:val="23"/>
          <w:lang w:val="en-US" w:eastAsia="zh-CN" w:bidi="ar"/>
        </w:rPr>
        <w:t>7</w:t>
      </w:r>
      <w:r>
        <w:rPr>
          <w:rFonts w:hint="eastAsia" w:ascii="宋体" w:hAnsi="宋体" w:cs="宋体"/>
          <w:color w:val="auto"/>
          <w:spacing w:val="3"/>
          <w:kern w:val="0"/>
          <w:sz w:val="23"/>
          <w:szCs w:val="23"/>
          <w:lang w:bidi="ar"/>
        </w:rPr>
        <w:t>月</w:t>
      </w:r>
      <w:r>
        <w:rPr>
          <w:rFonts w:hint="eastAsia" w:ascii="宋体" w:hAnsi="宋体" w:cs="宋体"/>
          <w:color w:val="auto"/>
          <w:spacing w:val="3"/>
          <w:kern w:val="0"/>
          <w:sz w:val="23"/>
          <w:szCs w:val="23"/>
          <w:lang w:val="en-US" w:eastAsia="zh-CN" w:bidi="ar"/>
        </w:rPr>
        <w:t>6</w:t>
      </w:r>
      <w:r>
        <w:rPr>
          <w:rFonts w:hint="eastAsia" w:ascii="宋体" w:hAnsi="宋体" w:cs="宋体"/>
          <w:color w:val="auto"/>
          <w:spacing w:val="3"/>
          <w:kern w:val="0"/>
          <w:sz w:val="23"/>
          <w:szCs w:val="23"/>
          <w:lang w:bidi="ar"/>
        </w:rPr>
        <w:t>日下午17时前将竞标保证金以电汇、转帐等非现金形式</w:t>
      </w:r>
      <w:r>
        <w:rPr>
          <w:rFonts w:hint="eastAsia" w:ascii="宋体" w:hAnsi="宋体" w:cs="宋体"/>
          <w:color w:val="auto"/>
          <w:kern w:val="0"/>
          <w:sz w:val="23"/>
          <w:szCs w:val="23"/>
          <w:lang w:bidi="ar"/>
        </w:rPr>
        <w:t xml:space="preserve"> </w:t>
      </w:r>
      <w:r>
        <w:rPr>
          <w:rFonts w:hint="eastAsia" w:ascii="宋体" w:hAnsi="宋体" w:cs="宋体"/>
          <w:color w:val="auto"/>
          <w:spacing w:val="6"/>
          <w:kern w:val="0"/>
          <w:sz w:val="23"/>
          <w:szCs w:val="23"/>
          <w:lang w:bidi="ar"/>
        </w:rPr>
        <w:t>转入到账</w:t>
      </w:r>
      <w:r>
        <w:rPr>
          <w:rFonts w:hint="eastAsia" w:ascii="宋体" w:hAnsi="宋体" w:cs="宋体"/>
          <w:color w:val="auto"/>
          <w:spacing w:val="5"/>
          <w:kern w:val="0"/>
          <w:sz w:val="23"/>
          <w:szCs w:val="23"/>
          <w:lang w:bidi="ar"/>
        </w:rPr>
        <w:t>。</w:t>
      </w:r>
    </w:p>
    <w:p>
      <w:pPr>
        <w:widowControl/>
        <w:kinsoku w:val="0"/>
        <w:autoSpaceDE w:val="0"/>
        <w:autoSpaceDN w:val="0"/>
        <w:adjustRightInd w:val="0"/>
        <w:snapToGrid w:val="0"/>
        <w:spacing w:before="28" w:line="228" w:lineRule="auto"/>
        <w:ind w:left="111" w:leftChars="53" w:firstLine="401" w:firstLineChars="151"/>
        <w:jc w:val="left"/>
        <w:rPr>
          <w:rFonts w:hint="eastAsia" w:ascii="宋体" w:hAnsi="宋体" w:cs="宋体"/>
          <w:color w:val="auto"/>
          <w:sz w:val="23"/>
          <w:szCs w:val="23"/>
        </w:rPr>
      </w:pPr>
      <w:r>
        <w:rPr>
          <w:rFonts w:hint="eastAsia" w:ascii="宋体" w:hAnsi="宋体" w:cs="宋体"/>
          <w:color w:val="auto"/>
          <w:spacing w:val="18"/>
          <w:kern w:val="0"/>
          <w:sz w:val="23"/>
          <w:szCs w:val="23"/>
          <w:lang w:bidi="ar"/>
        </w:rPr>
        <w:t>开</w:t>
      </w:r>
      <w:r>
        <w:rPr>
          <w:rFonts w:hint="eastAsia" w:ascii="宋体" w:hAnsi="宋体" w:cs="宋体"/>
          <w:color w:val="auto"/>
          <w:spacing w:val="15"/>
          <w:kern w:val="0"/>
          <w:sz w:val="23"/>
          <w:szCs w:val="23"/>
          <w:lang w:bidi="ar"/>
        </w:rPr>
        <w:t>户</w:t>
      </w:r>
      <w:r>
        <w:rPr>
          <w:rFonts w:hint="eastAsia" w:ascii="宋体" w:hAnsi="宋体" w:cs="宋体"/>
          <w:color w:val="auto"/>
          <w:spacing w:val="9"/>
          <w:kern w:val="0"/>
          <w:sz w:val="23"/>
          <w:szCs w:val="23"/>
          <w:lang w:bidi="ar"/>
        </w:rPr>
        <w:t>名称：广西达华工程造价咨询有限责任公司柳州分公司</w:t>
      </w:r>
    </w:p>
    <w:p>
      <w:pPr>
        <w:widowControl/>
        <w:kinsoku w:val="0"/>
        <w:autoSpaceDE w:val="0"/>
        <w:autoSpaceDN w:val="0"/>
        <w:adjustRightInd w:val="0"/>
        <w:snapToGrid w:val="0"/>
        <w:spacing w:before="28" w:line="228" w:lineRule="auto"/>
        <w:ind w:left="111" w:leftChars="53" w:firstLine="401" w:firstLineChars="151"/>
        <w:jc w:val="left"/>
        <w:rPr>
          <w:rFonts w:hint="eastAsia" w:ascii="宋体" w:hAnsi="宋体" w:cs="宋体"/>
          <w:color w:val="auto"/>
          <w:sz w:val="23"/>
          <w:szCs w:val="23"/>
        </w:rPr>
      </w:pPr>
      <w:r>
        <w:rPr>
          <w:rFonts w:hint="eastAsia" w:ascii="宋体" w:hAnsi="宋体" w:cs="宋体"/>
          <w:color w:val="auto"/>
          <w:spacing w:val="18"/>
          <w:kern w:val="0"/>
          <w:sz w:val="23"/>
          <w:szCs w:val="23"/>
          <w:lang w:bidi="ar"/>
        </w:rPr>
        <w:t>开</w:t>
      </w:r>
      <w:r>
        <w:rPr>
          <w:rFonts w:hint="eastAsia" w:ascii="宋体" w:hAnsi="宋体" w:cs="宋体"/>
          <w:color w:val="auto"/>
          <w:spacing w:val="9"/>
          <w:kern w:val="0"/>
          <w:sz w:val="23"/>
          <w:szCs w:val="23"/>
          <w:lang w:bidi="ar"/>
        </w:rPr>
        <w:t>户银行：柳州银行股份有限公司东环路支行</w:t>
      </w:r>
    </w:p>
    <w:p>
      <w:pPr>
        <w:pStyle w:val="3"/>
        <w:ind w:left="111" w:leftChars="53" w:firstLine="377" w:firstLineChars="151"/>
        <w:rPr>
          <w:rFonts w:hint="eastAsia"/>
          <w:color w:val="auto"/>
        </w:rPr>
      </w:pPr>
      <w:r>
        <w:rPr>
          <w:rFonts w:hint="eastAsia" w:ascii="宋体" w:hAnsi="宋体" w:cs="宋体"/>
          <w:color w:val="auto"/>
          <w:spacing w:val="10"/>
          <w:kern w:val="0"/>
          <w:sz w:val="23"/>
          <w:szCs w:val="23"/>
          <w:lang w:bidi="ar"/>
        </w:rPr>
        <w:t>银行</w:t>
      </w:r>
      <w:r>
        <w:rPr>
          <w:rFonts w:hint="eastAsia" w:ascii="宋体" w:hAnsi="宋体" w:cs="宋体"/>
          <w:color w:val="auto"/>
          <w:spacing w:val="9"/>
          <w:kern w:val="0"/>
          <w:sz w:val="23"/>
          <w:szCs w:val="23"/>
          <w:lang w:bidi="ar"/>
        </w:rPr>
        <w:t>账</w:t>
      </w:r>
      <w:r>
        <w:rPr>
          <w:rFonts w:hint="eastAsia" w:ascii="宋体" w:hAnsi="宋体" w:cs="宋体"/>
          <w:color w:val="auto"/>
          <w:spacing w:val="5"/>
          <w:kern w:val="0"/>
          <w:sz w:val="23"/>
          <w:szCs w:val="23"/>
          <w:lang w:bidi="ar"/>
        </w:rPr>
        <w:t>号：7040 3500 0000 0000 0942</w:t>
      </w:r>
    </w:p>
    <w:p>
      <w:pPr>
        <w:numPr>
          <w:ilvl w:val="0"/>
          <w:numId w:val="1"/>
        </w:numPr>
        <w:spacing w:line="360" w:lineRule="auto"/>
        <w:ind w:firstLine="482" w:firstLineChars="200"/>
        <w:rPr>
          <w:rFonts w:hint="eastAsia" w:ascii="宋体" w:hAnsi="宋体" w:cs="楷体"/>
          <w:color w:val="auto"/>
          <w:sz w:val="24"/>
        </w:rPr>
      </w:pPr>
      <w:r>
        <w:rPr>
          <w:rFonts w:hint="eastAsia" w:ascii="宋体" w:hAnsi="宋体" w:cs="楷体"/>
          <w:b/>
          <w:bCs/>
          <w:color w:val="auto"/>
          <w:sz w:val="24"/>
        </w:rPr>
        <w:t>响应文件递交及截止时间和地点：</w:t>
      </w:r>
      <w:r>
        <w:rPr>
          <w:rFonts w:hint="eastAsia" w:ascii="宋体" w:hAnsi="宋体" w:cs="楷体"/>
          <w:color w:val="auto"/>
          <w:sz w:val="24"/>
        </w:rPr>
        <w:t>磋商供应商应于</w:t>
      </w:r>
      <w:r>
        <w:rPr>
          <w:rFonts w:hint="eastAsia" w:ascii="宋体" w:hAnsi="宋体" w:cs="楷体"/>
          <w:color w:val="auto"/>
          <w:sz w:val="24"/>
          <w:lang w:eastAsia="zh-CN"/>
        </w:rPr>
        <w:t>2025年7月7日</w:t>
      </w:r>
      <w:r>
        <w:rPr>
          <w:rFonts w:hint="eastAsia" w:ascii="宋体" w:hAnsi="宋体" w:cs="楷体"/>
          <w:color w:val="auto"/>
          <w:sz w:val="24"/>
        </w:rPr>
        <w:t>09时00分起～9时30分前将响应文件密封送交到广西达华工程造价咨询有限责任公司开标室（</w:t>
      </w:r>
      <w:r>
        <w:rPr>
          <w:rFonts w:hint="eastAsia" w:ascii="宋体" w:hAnsi="宋体" w:cs="楷体"/>
          <w:color w:val="auto"/>
          <w:sz w:val="24"/>
          <w:lang w:eastAsia="zh-CN"/>
        </w:rPr>
        <w:t>柳州市桂中大道南端2号阳光壹佰城市广场25栋21-4</w:t>
      </w:r>
      <w:r>
        <w:rPr>
          <w:rFonts w:hint="eastAsia" w:ascii="宋体" w:hAnsi="宋体" w:cs="楷体"/>
          <w:color w:val="auto"/>
          <w:sz w:val="24"/>
        </w:rPr>
        <w:t>），逾期送达或未密封将予以拒收。</w:t>
      </w:r>
    </w:p>
    <w:p>
      <w:pPr>
        <w:snapToGrid w:val="0"/>
        <w:spacing w:line="360" w:lineRule="auto"/>
        <w:ind w:firstLine="482" w:firstLineChars="200"/>
        <w:rPr>
          <w:rFonts w:hint="eastAsia" w:ascii="宋体" w:hAnsi="宋体" w:cs="宋体"/>
          <w:bCs/>
          <w:color w:val="auto"/>
          <w:sz w:val="24"/>
        </w:rPr>
      </w:pPr>
      <w:r>
        <w:rPr>
          <w:rFonts w:hint="eastAsia" w:ascii="宋体" w:hAnsi="宋体" w:cs="宋体"/>
          <w:b/>
          <w:bCs/>
          <w:color w:val="auto"/>
          <w:sz w:val="24"/>
        </w:rPr>
        <w:t>注：法定代表人或委托代理人必须持有效证件【法定代表参加的凭本人身份证；委托代理人参加的凭授权委托书原件和本人身份证</w:t>
      </w:r>
      <w:r>
        <w:rPr>
          <w:rFonts w:hint="eastAsia" w:ascii="宋体" w:hAnsi="宋体" w:cs="宋体"/>
          <w:color w:val="auto"/>
          <w:sz w:val="24"/>
        </w:rPr>
        <w:t>】</w:t>
      </w:r>
      <w:r>
        <w:rPr>
          <w:rFonts w:hint="eastAsia" w:ascii="宋体" w:hAnsi="宋体" w:cs="宋体"/>
          <w:bCs/>
          <w:color w:val="auto"/>
          <w:sz w:val="24"/>
        </w:rPr>
        <w:t>。</w:t>
      </w:r>
    </w:p>
    <w:p>
      <w:pPr>
        <w:numPr>
          <w:ilvl w:val="0"/>
          <w:numId w:val="1"/>
        </w:numPr>
        <w:spacing w:line="360" w:lineRule="auto"/>
        <w:ind w:firstLine="482" w:firstLineChars="200"/>
        <w:rPr>
          <w:rFonts w:hint="eastAsia" w:ascii="宋体" w:hAnsi="宋体" w:cs="楷体"/>
          <w:color w:val="auto"/>
          <w:sz w:val="24"/>
        </w:rPr>
      </w:pPr>
      <w:r>
        <w:rPr>
          <w:rFonts w:hint="eastAsia" w:ascii="宋体" w:hAnsi="宋体" w:cs="楷体"/>
          <w:b/>
          <w:bCs/>
          <w:color w:val="auto"/>
          <w:sz w:val="24"/>
        </w:rPr>
        <w:t>截标时间及地点：</w:t>
      </w:r>
      <w:r>
        <w:rPr>
          <w:rFonts w:hint="eastAsia" w:ascii="宋体" w:hAnsi="宋体" w:cs="楷体"/>
          <w:color w:val="auto"/>
          <w:sz w:val="24"/>
        </w:rPr>
        <w:t xml:space="preserve"> </w:t>
      </w:r>
      <w:r>
        <w:rPr>
          <w:rFonts w:hint="eastAsia" w:ascii="宋体" w:hAnsi="宋体" w:cs="楷体"/>
          <w:color w:val="auto"/>
          <w:sz w:val="24"/>
          <w:lang w:eastAsia="zh-CN"/>
        </w:rPr>
        <w:t>2025年7月7日</w:t>
      </w:r>
      <w:r>
        <w:rPr>
          <w:rFonts w:hint="eastAsia" w:ascii="宋体" w:hAnsi="宋体" w:cs="楷体"/>
          <w:color w:val="auto"/>
          <w:sz w:val="24"/>
        </w:rPr>
        <w:t>09时30分在广西达华工程造价咨询有限责任公司开标室（</w:t>
      </w:r>
      <w:r>
        <w:rPr>
          <w:rFonts w:hint="eastAsia" w:ascii="宋体" w:hAnsi="宋体" w:cs="楷体"/>
          <w:color w:val="auto"/>
          <w:sz w:val="24"/>
          <w:lang w:eastAsia="zh-CN"/>
        </w:rPr>
        <w:t>柳州市桂中大道南端2号阳光壹佰城市广场25栋21-4</w:t>
      </w:r>
      <w:r>
        <w:rPr>
          <w:rFonts w:hint="eastAsia" w:ascii="宋体" w:hAnsi="宋体" w:cs="楷体"/>
          <w:color w:val="auto"/>
          <w:sz w:val="24"/>
        </w:rPr>
        <w:t>）截标。</w:t>
      </w:r>
    </w:p>
    <w:p>
      <w:pPr>
        <w:numPr>
          <w:ilvl w:val="0"/>
          <w:numId w:val="1"/>
        </w:numPr>
        <w:spacing w:line="360" w:lineRule="auto"/>
        <w:ind w:firstLine="482" w:firstLineChars="200"/>
        <w:rPr>
          <w:rFonts w:hint="eastAsia" w:ascii="宋体" w:hAnsi="宋体" w:cs="楷体"/>
          <w:color w:val="auto"/>
          <w:sz w:val="24"/>
        </w:rPr>
      </w:pPr>
      <w:r>
        <w:rPr>
          <w:rFonts w:hint="eastAsia" w:ascii="宋体" w:hAnsi="宋体" w:cs="楷体"/>
          <w:b/>
          <w:bCs/>
          <w:color w:val="auto"/>
          <w:sz w:val="24"/>
        </w:rPr>
        <w:t>磋商时间及地点：</w:t>
      </w:r>
      <w:r>
        <w:rPr>
          <w:rFonts w:hint="eastAsia" w:ascii="宋体" w:hAnsi="宋体" w:cs="楷体"/>
          <w:color w:val="auto"/>
          <w:sz w:val="24"/>
          <w:lang w:eastAsia="zh-CN"/>
        </w:rPr>
        <w:t>2025年7月7日</w:t>
      </w:r>
      <w:r>
        <w:rPr>
          <w:rFonts w:hint="eastAsia" w:ascii="宋体" w:hAnsi="宋体" w:cs="楷体"/>
          <w:color w:val="auto"/>
          <w:sz w:val="24"/>
        </w:rPr>
        <w:t>09时30分截标后为磋商小组与磋商供应商磋商时间，具体时间由采购代理机构另行通知。地点：广西达华工程造价咨询有限责任公司评标室（</w:t>
      </w:r>
      <w:r>
        <w:rPr>
          <w:rFonts w:hint="eastAsia" w:ascii="宋体" w:hAnsi="宋体" w:cs="楷体"/>
          <w:color w:val="auto"/>
          <w:sz w:val="24"/>
          <w:lang w:eastAsia="zh-CN"/>
        </w:rPr>
        <w:t>柳州市桂中大道南端2号阳光壹佰城市广场25栋21-4</w:t>
      </w:r>
      <w:r>
        <w:rPr>
          <w:rFonts w:hint="eastAsia" w:ascii="宋体" w:hAnsi="宋体" w:cs="楷体"/>
          <w:color w:val="auto"/>
          <w:sz w:val="24"/>
        </w:rPr>
        <w:t>），参加磋商的法定代表人或被授权人必须持本人有效身份证依时到达指定地点等候当面磋商。</w:t>
      </w:r>
    </w:p>
    <w:p>
      <w:pPr>
        <w:numPr>
          <w:ilvl w:val="0"/>
          <w:numId w:val="1"/>
        </w:numPr>
        <w:spacing w:line="360" w:lineRule="auto"/>
        <w:ind w:firstLine="482" w:firstLineChars="200"/>
        <w:rPr>
          <w:rFonts w:hint="eastAsia" w:ascii="宋体" w:hAnsi="宋体" w:cs="楷体"/>
          <w:b/>
          <w:color w:val="auto"/>
          <w:sz w:val="24"/>
        </w:rPr>
      </w:pPr>
      <w:r>
        <w:rPr>
          <w:rFonts w:hint="eastAsia" w:ascii="宋体" w:hAnsi="宋体" w:cs="楷体"/>
          <w:b/>
          <w:color w:val="auto"/>
          <w:sz w:val="24"/>
        </w:rPr>
        <w:t>联系电话及通讯地址：</w:t>
      </w:r>
    </w:p>
    <w:p>
      <w:pPr>
        <w:spacing w:line="360" w:lineRule="auto"/>
        <w:ind w:firstLine="480" w:firstLineChars="200"/>
        <w:rPr>
          <w:rFonts w:hint="eastAsia" w:ascii="宋体" w:hAnsi="宋体" w:eastAsia="宋体" w:cs="楷体"/>
          <w:color w:val="auto"/>
          <w:sz w:val="24"/>
        </w:rPr>
      </w:pPr>
      <w:r>
        <w:rPr>
          <w:rFonts w:hint="eastAsia" w:ascii="宋体" w:hAnsi="宋体" w:eastAsia="宋体" w:cs="楷体"/>
          <w:color w:val="auto"/>
          <w:sz w:val="24"/>
        </w:rPr>
        <w:t>采购人：</w:t>
      </w:r>
      <w:r>
        <w:rPr>
          <w:rFonts w:hint="eastAsia" w:ascii="宋体" w:hAnsi="宋体" w:eastAsia="宋体" w:cs="楷体"/>
          <w:color w:val="auto"/>
          <w:sz w:val="24"/>
          <w:lang w:eastAsia="zh-CN"/>
        </w:rPr>
        <w:t>柳州市交通学校</w:t>
      </w:r>
      <w:r>
        <w:rPr>
          <w:rFonts w:hint="eastAsia" w:ascii="宋体" w:hAnsi="宋体" w:eastAsia="宋体" w:cs="楷体"/>
          <w:color w:val="auto"/>
          <w:sz w:val="24"/>
        </w:rPr>
        <w:t xml:space="preserve">    </w:t>
      </w:r>
    </w:p>
    <w:p>
      <w:pPr>
        <w:spacing w:line="360" w:lineRule="auto"/>
        <w:ind w:firstLine="480" w:firstLineChars="200"/>
        <w:rPr>
          <w:rFonts w:hint="eastAsia" w:ascii="宋体" w:hAnsi="宋体" w:eastAsia="宋体" w:cs="楷体"/>
          <w:color w:val="auto"/>
          <w:sz w:val="24"/>
        </w:rPr>
      </w:pPr>
      <w:r>
        <w:rPr>
          <w:rFonts w:hint="eastAsia" w:ascii="宋体" w:hAnsi="宋体" w:eastAsia="宋体" w:cs="楷体"/>
          <w:color w:val="auto"/>
          <w:sz w:val="24"/>
        </w:rPr>
        <w:t>地址：柳州市河西路25号</w:t>
      </w:r>
    </w:p>
    <w:p>
      <w:pPr>
        <w:spacing w:line="360" w:lineRule="auto"/>
        <w:ind w:firstLine="480" w:firstLineChars="200"/>
        <w:rPr>
          <w:rFonts w:hint="eastAsia" w:ascii="宋体" w:hAnsi="宋体" w:eastAsia="宋体" w:cs="楷体"/>
          <w:color w:val="auto"/>
          <w:sz w:val="24"/>
        </w:rPr>
      </w:pPr>
      <w:r>
        <w:rPr>
          <w:rFonts w:hint="eastAsia" w:ascii="宋体" w:hAnsi="宋体" w:eastAsia="宋体" w:cs="楷体"/>
          <w:color w:val="auto"/>
          <w:sz w:val="24"/>
        </w:rPr>
        <w:t>联系人：王老师</w:t>
      </w:r>
      <w:r>
        <w:rPr>
          <w:rFonts w:hint="eastAsia" w:ascii="宋体" w:hAnsi="宋体" w:eastAsia="宋体" w:cs="楷体"/>
          <w:color w:val="auto"/>
          <w:sz w:val="24"/>
          <w:lang w:val="en-US" w:eastAsia="zh-CN"/>
        </w:rPr>
        <w:t>,</w:t>
      </w:r>
      <w:r>
        <w:rPr>
          <w:rFonts w:hint="eastAsia" w:ascii="宋体" w:hAnsi="宋体" w:eastAsia="宋体" w:cs="楷体"/>
          <w:color w:val="auto"/>
          <w:sz w:val="24"/>
        </w:rPr>
        <w:t>联系电话：0772-2082025</w:t>
      </w:r>
    </w:p>
    <w:p>
      <w:pPr>
        <w:spacing w:line="360" w:lineRule="auto"/>
        <w:ind w:firstLine="480" w:firstLineChars="200"/>
        <w:rPr>
          <w:rFonts w:hint="eastAsia" w:ascii="宋体" w:hAnsi="宋体" w:cs="楷体"/>
          <w:color w:val="auto"/>
          <w:sz w:val="24"/>
        </w:rPr>
      </w:pPr>
      <w:r>
        <w:rPr>
          <w:rFonts w:hint="eastAsia" w:ascii="宋体" w:hAnsi="宋体" w:cs="楷体"/>
          <w:color w:val="auto"/>
          <w:sz w:val="24"/>
        </w:rPr>
        <w:t xml:space="preserve">采购代理机构：广西达华工程造价咨询有限责任公司    </w:t>
      </w:r>
    </w:p>
    <w:p>
      <w:pPr>
        <w:spacing w:line="360" w:lineRule="auto"/>
        <w:ind w:firstLine="480" w:firstLineChars="200"/>
        <w:rPr>
          <w:rFonts w:hint="eastAsia" w:ascii="宋体" w:hAnsi="宋体" w:eastAsia="宋体" w:cs="楷体"/>
          <w:color w:val="auto"/>
          <w:sz w:val="24"/>
          <w:lang w:eastAsia="zh-CN"/>
        </w:rPr>
      </w:pPr>
      <w:r>
        <w:rPr>
          <w:rFonts w:hint="eastAsia" w:ascii="宋体" w:hAnsi="宋体" w:cs="楷体"/>
          <w:color w:val="auto"/>
          <w:sz w:val="24"/>
        </w:rPr>
        <w:t>地址：</w:t>
      </w:r>
      <w:r>
        <w:rPr>
          <w:rFonts w:hint="eastAsia" w:ascii="宋体" w:hAnsi="宋体" w:cs="楷体"/>
          <w:color w:val="auto"/>
          <w:sz w:val="24"/>
          <w:lang w:eastAsia="zh-CN"/>
        </w:rPr>
        <w:t>柳州市桂中大道南端2号阳光壹佰城市广场25栋21-4</w:t>
      </w:r>
    </w:p>
    <w:p>
      <w:pPr>
        <w:spacing w:line="360" w:lineRule="auto"/>
        <w:ind w:firstLine="480" w:firstLineChars="200"/>
        <w:rPr>
          <w:rFonts w:hint="eastAsia" w:ascii="宋体" w:hAnsi="宋体" w:cs="楷体"/>
          <w:color w:val="auto"/>
          <w:sz w:val="24"/>
        </w:rPr>
      </w:pPr>
      <w:r>
        <w:rPr>
          <w:rFonts w:hint="eastAsia" w:ascii="宋体" w:hAnsi="宋体" w:cs="楷体"/>
          <w:color w:val="auto"/>
          <w:sz w:val="24"/>
        </w:rPr>
        <w:t>联系人：郑毅平，联系电话：0772-3602478</w:t>
      </w:r>
    </w:p>
    <w:p>
      <w:pPr>
        <w:numPr>
          <w:ilvl w:val="0"/>
          <w:numId w:val="1"/>
        </w:numPr>
        <w:spacing w:line="360" w:lineRule="auto"/>
        <w:ind w:firstLine="482" w:firstLineChars="200"/>
        <w:rPr>
          <w:rFonts w:hint="eastAsia" w:ascii="宋体" w:hAnsi="宋体" w:cs="楷体"/>
          <w:b/>
          <w:color w:val="auto"/>
          <w:sz w:val="24"/>
        </w:rPr>
      </w:pPr>
      <w:r>
        <w:rPr>
          <w:rFonts w:hint="eastAsia" w:ascii="宋体" w:hAnsi="宋体" w:cs="楷体"/>
          <w:b/>
          <w:color w:val="auto"/>
          <w:sz w:val="24"/>
        </w:rPr>
        <w:t>网上公告媒体查询：</w:t>
      </w:r>
    </w:p>
    <w:p>
      <w:pPr>
        <w:adjustRightInd w:val="0"/>
        <w:snapToGrid w:val="0"/>
        <w:spacing w:line="360" w:lineRule="auto"/>
        <w:ind w:firstLine="480" w:firstLineChars="200"/>
        <w:rPr>
          <w:rFonts w:ascii="宋体" w:hAnsi="宋体" w:cs="Calibri"/>
          <w:color w:val="auto"/>
          <w:sz w:val="24"/>
        </w:rPr>
      </w:pPr>
      <w:r>
        <w:rPr>
          <w:rFonts w:hint="eastAsia" w:ascii="宋体" w:hAnsi="宋体" w:cs="Calibri"/>
          <w:color w:val="auto"/>
          <w:sz w:val="24"/>
          <w:lang w:eastAsia="zh-CN"/>
        </w:rPr>
        <w:t>中国</w:t>
      </w:r>
      <w:r>
        <w:rPr>
          <w:rFonts w:hint="eastAsia" w:ascii="宋体" w:hAnsi="宋体" w:cs="Calibri"/>
          <w:color w:val="auto"/>
          <w:sz w:val="24"/>
        </w:rPr>
        <w:t>采购与招标网（网址：</w:t>
      </w:r>
      <w:r>
        <w:rPr>
          <w:rFonts w:hint="eastAsia" w:ascii="宋体" w:hAnsi="宋体" w:cs="楷体"/>
          <w:color w:val="auto"/>
          <w:sz w:val="24"/>
          <w:lang w:eastAsia="zh-CN"/>
        </w:rPr>
        <w:t>www.chinabidding.com.cn</w:t>
      </w:r>
      <w:r>
        <w:rPr>
          <w:rFonts w:hint="eastAsia" w:ascii="宋体" w:hAnsi="宋体" w:cs="Calibri"/>
          <w:color w:val="auto"/>
          <w:sz w:val="24"/>
        </w:rPr>
        <w:t>）、柳州市交通学校官网（http://www.lzsjtxx.com）</w:t>
      </w:r>
    </w:p>
    <w:p>
      <w:pPr>
        <w:spacing w:line="360" w:lineRule="auto"/>
        <w:ind w:firstLine="480" w:firstLineChars="200"/>
        <w:rPr>
          <w:rFonts w:hint="eastAsia" w:ascii="宋体" w:hAnsi="宋体" w:cs="楷体"/>
          <w:color w:val="auto"/>
          <w:sz w:val="24"/>
        </w:rPr>
      </w:pPr>
      <w:r>
        <w:rPr>
          <w:rFonts w:hint="eastAsia" w:ascii="宋体" w:hAnsi="宋体" w:cs="楷体"/>
          <w:color w:val="auto"/>
          <w:sz w:val="24"/>
        </w:rPr>
        <w:t>（除此</w:t>
      </w:r>
      <w:r>
        <w:rPr>
          <w:rFonts w:ascii="宋体" w:hAnsi="宋体" w:cs="楷体"/>
          <w:color w:val="auto"/>
          <w:sz w:val="24"/>
        </w:rPr>
        <w:t>之</w:t>
      </w:r>
      <w:r>
        <w:rPr>
          <w:rFonts w:hint="eastAsia" w:ascii="宋体" w:hAnsi="宋体" w:cs="楷体"/>
          <w:color w:val="auto"/>
          <w:sz w:val="24"/>
        </w:rPr>
        <w:t>外，我公司不在其他任何网站、论坛等媒介上发布本项目采购信息，其他任何媒介上转载的本项目采购信息均为无效）</w:t>
      </w:r>
    </w:p>
    <w:p>
      <w:pPr>
        <w:tabs>
          <w:tab w:val="left" w:pos="360"/>
        </w:tabs>
        <w:spacing w:line="360" w:lineRule="auto"/>
        <w:ind w:left="360"/>
        <w:rPr>
          <w:rFonts w:hint="eastAsia" w:ascii="宋体" w:hAnsi="宋体"/>
          <w:color w:val="auto"/>
          <w:sz w:val="24"/>
        </w:rPr>
      </w:pPr>
    </w:p>
    <w:p>
      <w:pPr>
        <w:spacing w:line="360" w:lineRule="auto"/>
        <w:ind w:firstLine="480" w:firstLineChars="200"/>
        <w:jc w:val="right"/>
        <w:rPr>
          <w:rFonts w:hint="eastAsia" w:ascii="宋体" w:hAnsi="宋体" w:cs="楷体"/>
          <w:color w:val="auto"/>
          <w:kern w:val="0"/>
          <w:sz w:val="24"/>
        </w:rPr>
      </w:pPr>
      <w:r>
        <w:rPr>
          <w:rFonts w:hint="eastAsia" w:ascii="宋体" w:hAnsi="宋体" w:cs="楷体"/>
          <w:color w:val="auto"/>
          <w:kern w:val="0"/>
          <w:sz w:val="24"/>
        </w:rPr>
        <w:t xml:space="preserve">        </w:t>
      </w:r>
      <w:r>
        <w:rPr>
          <w:rFonts w:hint="eastAsia" w:ascii="宋体" w:hAnsi="宋体" w:cs="楷体"/>
          <w:color w:val="auto"/>
          <w:kern w:val="48"/>
          <w:sz w:val="24"/>
        </w:rPr>
        <w:t>广西达华工程造价咨询有限责任公司</w:t>
      </w:r>
    </w:p>
    <w:p>
      <w:r>
        <w:rPr>
          <w:rFonts w:hint="eastAsia" w:ascii="宋体" w:hAnsi="宋体" w:cs="楷体"/>
          <w:color w:val="auto"/>
          <w:kern w:val="48"/>
          <w:sz w:val="24"/>
        </w:rPr>
        <w:t xml:space="preserve">                                                     </w:t>
      </w:r>
      <w:r>
        <w:rPr>
          <w:rFonts w:hint="eastAsia" w:ascii="宋体" w:hAnsi="宋体" w:cs="楷体"/>
          <w:color w:val="auto"/>
          <w:kern w:val="48"/>
          <w:sz w:val="24"/>
          <w:lang w:eastAsia="zh-CN"/>
        </w:rPr>
        <w:t>2025年</w:t>
      </w:r>
      <w:r>
        <w:rPr>
          <w:rFonts w:hint="eastAsia" w:ascii="宋体" w:hAnsi="宋体" w:cs="楷体"/>
          <w:color w:val="auto"/>
          <w:kern w:val="48"/>
          <w:sz w:val="24"/>
        </w:rPr>
        <w:t>6月</w:t>
      </w:r>
      <w:r>
        <w:rPr>
          <w:rFonts w:hint="eastAsia" w:ascii="宋体" w:hAnsi="宋体" w:cs="楷体"/>
          <w:color w:val="auto"/>
          <w:kern w:val="48"/>
          <w:sz w:val="24"/>
          <w:lang w:val="en-US" w:eastAsia="zh-CN"/>
        </w:rPr>
        <w:t>26</w:t>
      </w:r>
      <w:r>
        <w:rPr>
          <w:rFonts w:hint="eastAsia" w:ascii="宋体" w:hAnsi="宋体" w:cs="楷体"/>
          <w:color w:val="auto"/>
          <w:kern w:val="48"/>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6D642"/>
    <w:multiLevelType w:val="singleLevel"/>
    <w:tmpl w:val="58F6D642"/>
    <w:lvl w:ilvl="0" w:tentative="0">
      <w:start w:val="2"/>
      <w:numFmt w:val="chineseCounting"/>
      <w:suff w:val="nothing"/>
      <w:lvlText w:val="%1、"/>
      <w:lvlJc w:val="left"/>
      <w:rPr>
        <w:b/>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22AF8"/>
    <w:rsid w:val="3A22531A"/>
    <w:rsid w:val="41122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Arial"/>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2025-06-26T03:18:00Z</dcterms:created>
  <dc:creator>Administrator</dc:creator>
  <cp:lastModifiedBy>Administrator</cp:lastModifiedBy>
  <dcterms:modified xsi:type="dcterms:W3CDTF">2025-06-26T03:27:35Z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7128F8E1948243A6A1BC5BB71A2BC4AA</vt:lpwstr>
  </property>
</Properties>
</file>